
<file path=[Content_Types].xml><?xml version="1.0" encoding="utf-8"?>
<Types xmlns="http://schemas.openxmlformats.org/package/2006/content-types">
  <Default Extension="xml" ContentType="application/xml"/>
  <Override PartName="/word/fontTable.xml" ContentType="application/vnd.openxmlformats-officedocument.wordprocessingml.fontTable+xml"/>
  <Default Extension="jpeg" ContentType="image/jpeg"/>
  <Override PartName="/word/document.xml" ContentType="application/vnd.openxmlformats-officedocument.wordprocessingml.document.main+xml"/>
  <Override PartName="/word/styles.xml" ContentType="application/vnd.openxmlformats-officedocument.wordprocessingml.styles+xml"/>
  <Default Extension="rels" ContentType="application/vnd.openxmlformats-package.relationships+xml"/>
  <Override PartName="/word/webSettings.xml" ContentType="application/vnd.openxmlformats-officedocument.wordprocessingml.webSettings+xml"/>
  <Override PartName="/word/theme/theme1.xml" ContentType="application/vnd.openxmlformats-officedocument.theme+xml"/>
  <Override PartName="/docProps/core.xml" ContentType="application/vnd.openxmlformats-package.core-properties+xml"/>
  <Override PartName="/word/settings.xml" ContentType="application/vnd.openxmlformats-officedocument.wordprocessingml.setting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26C0D" w:rsidRPr="004507BC" w:rsidRDefault="00626C0D" w:rsidP="00626C0D">
      <w:pPr>
        <w:jc w:val="center"/>
        <w:rPr>
          <w:rFonts w:ascii="Times" w:hAnsi="Times" w:cs="Times New Roman"/>
          <w:b/>
          <w:sz w:val="22"/>
          <w:szCs w:val="24"/>
        </w:rPr>
      </w:pPr>
      <w:r w:rsidRPr="004507BC">
        <w:rPr>
          <w:rFonts w:ascii="Times" w:hAnsi="Times" w:cs="Times New Roman"/>
          <w:b/>
          <w:i/>
          <w:color w:val="000000"/>
          <w:sz w:val="22"/>
          <w:szCs w:val="24"/>
        </w:rPr>
        <w:t>Barbarie et civilisation : jadis et maintenant</w:t>
      </w:r>
      <w:r w:rsidRPr="004507BC">
        <w:rPr>
          <w:rFonts w:ascii="Times" w:hAnsi="Times" w:cs="Times New Roman"/>
          <w:b/>
          <w:color w:val="000000"/>
          <w:sz w:val="22"/>
          <w:szCs w:val="24"/>
        </w:rPr>
        <w:t xml:space="preserve"> (conférence au </w:t>
      </w:r>
      <w:proofErr w:type="spellStart"/>
      <w:r w:rsidRPr="004507BC">
        <w:rPr>
          <w:rFonts w:ascii="Times" w:hAnsi="Times" w:cs="Times New Roman"/>
          <w:b/>
          <w:color w:val="000000"/>
          <w:sz w:val="22"/>
          <w:szCs w:val="24"/>
        </w:rPr>
        <w:t>MuCem</w:t>
      </w:r>
      <w:proofErr w:type="spellEnd"/>
      <w:r w:rsidRPr="004507BC">
        <w:rPr>
          <w:rFonts w:ascii="Times" w:hAnsi="Times" w:cs="Times New Roman"/>
          <w:b/>
          <w:color w:val="000000"/>
          <w:sz w:val="22"/>
          <w:szCs w:val="24"/>
        </w:rPr>
        <w:t xml:space="preserve">, mars 2014), </w:t>
      </w:r>
      <w:proofErr w:type="spellStart"/>
      <w:r w:rsidRPr="004507BC">
        <w:rPr>
          <w:rFonts w:ascii="Times" w:hAnsi="Times" w:cs="Times New Roman"/>
          <w:b/>
          <w:color w:val="000000"/>
          <w:sz w:val="22"/>
          <w:szCs w:val="24"/>
        </w:rPr>
        <w:t>Tzvetan</w:t>
      </w:r>
      <w:proofErr w:type="spellEnd"/>
      <w:r w:rsidRPr="004507BC">
        <w:rPr>
          <w:rFonts w:ascii="Times" w:hAnsi="Times" w:cs="Times New Roman"/>
          <w:b/>
          <w:color w:val="000000"/>
          <w:sz w:val="22"/>
          <w:szCs w:val="24"/>
        </w:rPr>
        <w:t xml:space="preserve"> Todorov</w:t>
      </w:r>
    </w:p>
    <w:p w:rsidR="00626C0D" w:rsidRPr="004507BC" w:rsidRDefault="00626C0D" w:rsidP="00626C0D">
      <w:pPr>
        <w:pBdr>
          <w:bottom w:val="single" w:sz="4" w:space="1" w:color="auto"/>
        </w:pBdr>
        <w:jc w:val="center"/>
        <w:rPr>
          <w:rFonts w:ascii="Times" w:hAnsi="Times"/>
          <w:b/>
          <w:sz w:val="22"/>
        </w:rPr>
      </w:pPr>
    </w:p>
    <w:p w:rsidR="00626C0D" w:rsidRPr="004507BC" w:rsidRDefault="00626C0D" w:rsidP="00626C0D">
      <w:pPr>
        <w:pStyle w:val="Pa8"/>
        <w:ind w:firstLine="500"/>
        <w:jc w:val="both"/>
        <w:rPr>
          <w:rFonts w:ascii="Times" w:hAnsi="Times" w:cs="Times New Roman"/>
          <w:sz w:val="22"/>
        </w:rPr>
      </w:pPr>
      <w:r w:rsidRPr="004507BC">
        <w:rPr>
          <w:rFonts w:ascii="Times" w:hAnsi="Times" w:cs="Times New Roman"/>
          <w:color w:val="000000"/>
          <w:sz w:val="22"/>
        </w:rPr>
        <w:t>La sauvagerie du barbare n’est pas définie avec précision, d’un texte à l’autre les indications ne se recoupent pas toujours. Il est néanmoins possible de dégager un ensemble de caractéristiques convergentes et suggestives, qui se laissent regrouper à l’intérieur d’une seule grande catégorie : les barbares sont ceux qui ne reconnaissent pas que les autres sont des êtres humains comme eux</w:t>
      </w:r>
      <w:r w:rsidRPr="004507BC">
        <w:rPr>
          <w:rFonts w:ascii="Times" w:hAnsi="Times" w:cs="Times New Roman"/>
          <w:sz w:val="22"/>
        </w:rPr>
        <w:t xml:space="preserve">, mais les considèrent comme semblables aux animaux en les consommant (ils pratiquent le cannibalisme), ou les jugent incapables de raisonner et donc de négocier (ils préfèrent se battre), indignes de vivre libres (ils s’accommodent de la tyrannie) ; ils fréquentent leurs seuls parents de sang et ignorent la vie de la cité régie par des lois communes (ils sont des sauvages vivant à l’état dispersé). Parricide et inceste, à leur tour, sont des catégories inexistantes pour les animaux ; les hommes qui les commettent commencent à leur ressembler. </w:t>
      </w:r>
    </w:p>
    <w:p w:rsidR="00626C0D" w:rsidRPr="004507BC" w:rsidRDefault="00626C0D" w:rsidP="00626C0D">
      <w:pPr>
        <w:ind w:firstLine="500"/>
        <w:jc w:val="both"/>
        <w:rPr>
          <w:rFonts w:ascii="Times" w:hAnsi="Times" w:cs="Times New Roman"/>
          <w:color w:val="000000"/>
          <w:sz w:val="22"/>
          <w:szCs w:val="24"/>
        </w:rPr>
      </w:pPr>
      <w:r w:rsidRPr="004507BC">
        <w:rPr>
          <w:rFonts w:ascii="Times" w:hAnsi="Times" w:cs="Times New Roman"/>
          <w:sz w:val="22"/>
          <w:szCs w:val="24"/>
        </w:rPr>
        <w:t>Dans ce deuxième sens, les</w:t>
      </w:r>
      <w:r w:rsidRPr="004507BC">
        <w:rPr>
          <w:rFonts w:ascii="Times" w:hAnsi="Times" w:cs="Times New Roman"/>
          <w:color w:val="000000"/>
          <w:sz w:val="22"/>
          <w:szCs w:val="24"/>
        </w:rPr>
        <w:t xml:space="preserve"> barbares sont ceux qui nient la pleine humanité des autres. Cela ne veut pas dire qu’ils ignorent réellement leur identité humaine, ni qu’ils l’oublient, mais qu’ils se conduisent </w:t>
      </w:r>
      <w:r w:rsidRPr="004507BC">
        <w:rPr>
          <w:rFonts w:ascii="Times" w:hAnsi="Times" w:cs="Times New Roman"/>
          <w:i/>
          <w:iCs/>
          <w:color w:val="000000"/>
          <w:sz w:val="22"/>
          <w:szCs w:val="24"/>
        </w:rPr>
        <w:t xml:space="preserve">comme si </w:t>
      </w:r>
      <w:r w:rsidRPr="004507BC">
        <w:rPr>
          <w:rFonts w:ascii="Times" w:hAnsi="Times" w:cs="Times New Roman"/>
          <w:color w:val="000000"/>
          <w:sz w:val="22"/>
          <w:szCs w:val="24"/>
        </w:rPr>
        <w:t>les autres n’étaient pas humains, ou entièrement humains. Les Grecs avaient donc fusionné deux oppo</w:t>
      </w:r>
      <w:r w:rsidRPr="004507BC">
        <w:rPr>
          <w:rFonts w:ascii="Times" w:hAnsi="Times" w:cs="Times New Roman"/>
          <w:color w:val="000000"/>
          <w:sz w:val="22"/>
          <w:szCs w:val="24"/>
        </w:rPr>
        <w:softHyphen/>
        <w:t>sitions, l’une formée de termes à valeur morale absolue (barbare / civilisé), l’autre de termes neutres, relatifs et réversibles (maîtrisant / ne maîtrisant pas la langue du pays). Les penseurs chrétiens des premiers siècles comme plus tard les auteurs humanistes, tel Montaigne, retiendront cet usage relatif du mot et du coup ils préféreront y renoncer : il n’y a rien de barbare, nous disent-ils, dans le fait que les autres peuples parlent une autre langue que nous.</w:t>
      </w:r>
    </w:p>
    <w:p w:rsidR="00626C0D" w:rsidRPr="004507BC" w:rsidRDefault="00626C0D" w:rsidP="00626C0D">
      <w:pPr>
        <w:jc w:val="both"/>
        <w:rPr>
          <w:rFonts w:ascii="Times" w:hAnsi="Times" w:cs="Times New Roman"/>
          <w:color w:val="000000"/>
          <w:sz w:val="22"/>
          <w:szCs w:val="24"/>
        </w:rPr>
      </w:pPr>
    </w:p>
    <w:p w:rsidR="00626C0D" w:rsidRPr="004507BC" w:rsidRDefault="00626C0D" w:rsidP="00626C0D">
      <w:pPr>
        <w:jc w:val="both"/>
        <w:outlineLvl w:val="0"/>
        <w:rPr>
          <w:rFonts w:ascii="Times" w:hAnsi="Times" w:cs="Times New Roman"/>
          <w:b/>
          <w:color w:val="000000"/>
          <w:sz w:val="22"/>
          <w:szCs w:val="24"/>
        </w:rPr>
      </w:pPr>
      <w:r w:rsidRPr="004507BC">
        <w:rPr>
          <w:rFonts w:ascii="Times" w:hAnsi="Times" w:cs="Times New Roman"/>
          <w:b/>
          <w:color w:val="000000"/>
          <w:sz w:val="22"/>
          <w:szCs w:val="24"/>
        </w:rPr>
        <w:t>Questi</w:t>
      </w:r>
      <w:r>
        <w:rPr>
          <w:rFonts w:ascii="Times" w:hAnsi="Times" w:cs="Times New Roman"/>
          <w:b/>
          <w:color w:val="000000"/>
          <w:sz w:val="22"/>
          <w:szCs w:val="24"/>
        </w:rPr>
        <w:t xml:space="preserve">on </w:t>
      </w:r>
      <w:r w:rsidRPr="004507BC">
        <w:rPr>
          <w:rFonts w:ascii="Times" w:hAnsi="Times" w:cs="Times New Roman"/>
          <w:b/>
          <w:color w:val="000000"/>
          <w:sz w:val="22"/>
          <w:szCs w:val="24"/>
        </w:rPr>
        <w:t xml:space="preserve">: </w:t>
      </w:r>
    </w:p>
    <w:p w:rsidR="00626C0D" w:rsidRPr="004507BC" w:rsidRDefault="00626C0D" w:rsidP="00626C0D">
      <w:pPr>
        <w:jc w:val="both"/>
        <w:rPr>
          <w:rFonts w:ascii="Times New Roman" w:hAnsi="Times New Roman" w:cs="Times New Roman"/>
          <w:color w:val="000000"/>
          <w:sz w:val="22"/>
          <w:szCs w:val="24"/>
        </w:rPr>
      </w:pPr>
      <w:r w:rsidRPr="004507BC">
        <w:rPr>
          <w:rFonts w:ascii="Times New Roman" w:hAnsi="Times New Roman" w:cs="Times New Roman"/>
          <w:color w:val="000000"/>
          <w:sz w:val="22"/>
          <w:szCs w:val="24"/>
        </w:rPr>
        <w:t>Quels différents sens du mot « barbarie » sont évoqués par Todorov ?</w:t>
      </w:r>
    </w:p>
    <w:p w:rsidR="00B87B72" w:rsidRDefault="00626C0D"/>
    <w:sectPr w:rsidR="00B87B72" w:rsidSect="00B87B72">
      <w:pgSz w:w="11906" w:h="16838"/>
      <w:pgMar w:top="1417" w:right="1417" w:bottom="1417" w:left="1417" w:header="708" w:footer="708" w:gutter="0"/>
      <w:cols w:space="708"/>
    </w:sectPr>
  </w:body>
</w:document>
</file>

<file path=word/fontTable.xml><?xml version="1.0" encoding="utf-8"?>
<w:fonts xmlns:r="http://schemas.openxmlformats.org/officeDocument/2006/relationships" xmlns:w="http://schemas.openxmlformats.org/wordprocessingml/2006/main">
  <w:font w:name="Cambria">
    <w:panose1 w:val="02040503050406030204"/>
    <w:charset w:val="00"/>
    <w:family w:val="auto"/>
    <w:pitch w:val="variable"/>
    <w:sig w:usb0="00000003" w:usb1="00000000" w:usb2="00000000" w:usb3="00000000" w:csb0="00000001" w:csb1="00000000"/>
  </w:font>
  <w:font w:name="Times New Roman">
    <w:panose1 w:val="02020603050405020304"/>
    <w:charset w:val="00"/>
    <w:family w:val="auto"/>
    <w:pitch w:val="variable"/>
    <w:sig w:usb0="00000003" w:usb1="00000000" w:usb2="00000000" w:usb3="00000000" w:csb0="00000001" w:csb1="00000000"/>
  </w:font>
  <w:font w:name="Times">
    <w:altName w:val="Times Roman"/>
    <w:panose1 w:val="02000500000000000000"/>
    <w:charset w:val="4D"/>
    <w:family w:val="roman"/>
    <w:notTrueType/>
    <w:pitch w:val="variable"/>
    <w:sig w:usb0="00000003" w:usb1="00000000" w:usb2="00000000" w:usb3="00000000" w:csb0="00000001" w:csb1="00000000"/>
  </w:font>
  <w:font w:name="MercuryTextG3">
    <w:altName w:val="Cambria"/>
    <w:panose1 w:val="00000000000000000000"/>
    <w:charset w:val="00"/>
    <w:family w:val="roman"/>
    <w:notTrueType/>
    <w:pitch w:val="default"/>
    <w:sig w:usb0="00000003" w:usb1="00000000" w:usb2="00000000" w:usb3="00000000" w:csb0="00000001" w:csb1="00000000"/>
  </w:font>
  <w:font w:name="Lucida Grande">
    <w:panose1 w:val="05000000000000000000"/>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embedSystemFonts/>
  <w:proofState w:spelling="clean"/>
  <w:doNotTrackMoves/>
  <w:defaultTabStop w:val="708"/>
  <w:hyphenationZone w:val="425"/>
  <w:displayHorizontalDrawingGridEvery w:val="0"/>
  <w:displayVerticalDrawingGridEvery w:val="0"/>
  <w:doNotUseMarginsForDrawingGridOrigin/>
  <w:noPunctuationKerning/>
  <w:characterSpacingControl w:val="doNotCompress"/>
  <w:savePreviewPicture/>
  <w:doNotValidateAgainstSchema/>
  <w:doNotDemarcateInvalidXml/>
  <w:compat>
    <w:doNotAutofitConstrainedTables/>
    <w:splitPgBreakAndParaMark/>
    <w:doNotVertAlignCellWithSp/>
    <w:doNotBreakConstrainedForcedTable/>
    <w:useAnsiKerningPairs/>
    <w:cachedColBalance/>
  </w:compat>
  <w:rsids>
    <w:rsidRoot w:val="00626C0D"/>
    <w:rsid w:val="00626C0D"/>
  </w:rsids>
  <m:mathPr>
    <m:mathFont m:val="Wingdings 2"/>
    <m:brkBin m:val="before"/>
    <m:brkBinSub m:val="--"/>
    <m:smallFrac m:val="off"/>
    <m:dispDef m:val="off"/>
    <m:lMargin m:val="0"/>
    <m:rMargin m:val="0"/>
    <m:wrapRight/>
    <m:intLim m:val="subSup"/>
    <m:naryLim m:val="subSup"/>
  </m:mathPr>
  <w:themeFontLang w:val="fr-FR"/>
  <w:clrSchemeMapping w:bg1="light1" w:t1="dark1" w:bg2="light2" w:t2="dark2" w:accent1="accent1" w:accent2="accent2" w:accent3="accent3" w:accent4="accent4" w:accent5="accent5" w:accent6="accent6" w:hyperlink="hyperlink" w:followedHyperlink="followedHyperlink"/>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lang w:val="fr-FR"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26C0D"/>
    <w:rPr>
      <w:sz w:val="24"/>
    </w:rPr>
  </w:style>
  <w:style w:type="character" w:default="1" w:styleId="Policepardfaut">
    <w:name w:val="Default Paragraph Font"/>
    <w:semiHidden/>
    <w:unhideWhenUsed/>
  </w:style>
  <w:style w:type="table" w:default="1" w:styleId="TableauNormal">
    <w:name w:val="Normal Table"/>
    <w:semiHidden/>
    <w:unhideWhenUsed/>
    <w:qFormat/>
    <w:tblPr>
      <w:tblInd w:w="0" w:type="dxa"/>
      <w:tblCellMar>
        <w:top w:w="0" w:type="dxa"/>
        <w:left w:w="108" w:type="dxa"/>
        <w:bottom w:w="0" w:type="dxa"/>
        <w:right w:w="108" w:type="dxa"/>
      </w:tblCellMar>
    </w:tblPr>
  </w:style>
  <w:style w:type="numbering" w:default="1" w:styleId="Aucuneliste">
    <w:name w:val="No List"/>
    <w:semiHidden/>
    <w:unhideWhenUsed/>
  </w:style>
  <w:style w:type="paragraph" w:styleId="NormalWeb">
    <w:name w:val="Normal (Web)"/>
    <w:basedOn w:val="Normal"/>
    <w:uiPriority w:val="99"/>
    <w:rsid w:val="00626C0D"/>
    <w:pPr>
      <w:spacing w:beforeLines="1" w:afterLines="1"/>
    </w:pPr>
    <w:rPr>
      <w:rFonts w:ascii="Times" w:hAnsi="Times" w:cs="Times New Roman"/>
      <w:sz w:val="20"/>
      <w:lang w:eastAsia="fr-FR"/>
    </w:rPr>
  </w:style>
  <w:style w:type="paragraph" w:customStyle="1" w:styleId="Pa8">
    <w:name w:val="Pa8"/>
    <w:basedOn w:val="Normal"/>
    <w:next w:val="Normal"/>
    <w:uiPriority w:val="99"/>
    <w:rsid w:val="00626C0D"/>
    <w:pPr>
      <w:autoSpaceDE w:val="0"/>
      <w:autoSpaceDN w:val="0"/>
      <w:adjustRightInd w:val="0"/>
      <w:spacing w:line="261" w:lineRule="atLeast"/>
    </w:pPr>
    <w:rPr>
      <w:rFonts w:ascii="MercuryTextG3" w:hAnsi="MercuryTextG3"/>
      <w:szCs w:val="24"/>
    </w:rPr>
  </w:style>
  <w:style w:type="paragraph" w:styleId="Explorateurdedocument">
    <w:name w:val="Document Map"/>
    <w:basedOn w:val="Normal"/>
    <w:link w:val="ExplorateurdedocumentCar"/>
    <w:uiPriority w:val="99"/>
    <w:semiHidden/>
    <w:unhideWhenUsed/>
    <w:rsid w:val="00626C0D"/>
    <w:rPr>
      <w:rFonts w:ascii="Lucida Grande" w:hAnsi="Lucida Grande"/>
      <w:szCs w:val="24"/>
    </w:rPr>
  </w:style>
  <w:style w:type="character" w:customStyle="1" w:styleId="ExplorateurdedocumentCar">
    <w:name w:val="Explorateur de document Car"/>
    <w:basedOn w:val="Policepardfaut"/>
    <w:link w:val="Explorateurdedocument"/>
    <w:uiPriority w:val="99"/>
    <w:semiHidden/>
    <w:rsid w:val="00626C0D"/>
    <w:rPr>
      <w:rFonts w:ascii="Lucida Grande" w:hAnsi="Lucida Grande"/>
      <w:sz w:val="24"/>
      <w:szCs w:val="24"/>
    </w:rPr>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4" Type="http://schemas.openxmlformats.org/officeDocument/2006/relationships/fontTable" Target="fontTable.xml"/><Relationship Id="rId5" Type="http://schemas.openxmlformats.org/officeDocument/2006/relationships/theme" Target="theme/theme1.xml"/><Relationship Id="rId1" Type="http://schemas.openxmlformats.org/officeDocument/2006/relationships/styles" Target="styles.xml"/><Relationship Id="rId2" Type="http://schemas.openxmlformats.org/officeDocument/2006/relationships/settings" Target="settings.xml"/></Relationships>
</file>

<file path=word/theme/theme1.xml><?xml version="1.0" encoding="utf-8"?>
<a:theme xmlns:a="http://schemas.openxmlformats.org/drawingml/2006/main" name="Thème Office">
  <a:themeElements>
    <a:clrScheme name="Bureau">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Bureau">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Bureau">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0</Words>
  <Characters>0</Characters>
  <Application>Microsoft Macintosh Word</Application>
  <DocSecurity>0</DocSecurity>
  <Lines>1</Lines>
  <Paragraphs>1</Paragraphs>
  <ScaleCrop>false</ScaleCrop>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imac</dc:creator>
  <cp:keywords/>
  <cp:lastModifiedBy>imac</cp:lastModifiedBy>
  <cp:revision>1</cp:revision>
  <dcterms:created xsi:type="dcterms:W3CDTF">2019-03-02T19:49:00Z</dcterms:created>
  <dcterms:modified xsi:type="dcterms:W3CDTF">2019-03-02T19:50:00Z</dcterms:modified>
</cp:coreProperties>
</file>